
<file path=[Content_Types].xml><?xml version="1.0" encoding="utf-8"?>
<Types xmlns="http://schemas.openxmlformats.org/package/2006/content-types">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8C850C" w14:textId="04C0EAE6" w:rsidR="00DA67F4" w:rsidRDefault="00DA67F4" w:rsidP="00DA67F4">
      <w:pPr>
        <w:spacing w:after="0" w:line="240" w:lineRule="auto"/>
      </w:pPr>
      <w:r>
        <w:t>Excel Homework 1</w:t>
      </w:r>
    </w:p>
    <w:p w14:paraId="78003F9C" w14:textId="6D7822B5" w:rsidR="00DA67F4" w:rsidRDefault="00DA67F4" w:rsidP="00DA67F4">
      <w:pPr>
        <w:spacing w:after="0" w:line="240" w:lineRule="auto"/>
      </w:pPr>
      <w:r>
        <w:t xml:space="preserve">Joshua </w:t>
      </w:r>
      <w:proofErr w:type="spellStart"/>
      <w:r>
        <w:t>Otten</w:t>
      </w:r>
      <w:proofErr w:type="spellEnd"/>
    </w:p>
    <w:p w14:paraId="34D86B1F" w14:textId="5C599404" w:rsidR="00DA67F4" w:rsidRDefault="00DA67F4" w:rsidP="00DA67F4">
      <w:pPr>
        <w:spacing w:after="0" w:line="240" w:lineRule="auto"/>
      </w:pPr>
      <w:r>
        <w:t>16Oct2018</w:t>
      </w:r>
    </w:p>
    <w:p w14:paraId="32C789DB" w14:textId="2AC7F6C7" w:rsidR="00DA67F4" w:rsidRDefault="00DA67F4" w:rsidP="00DA67F4">
      <w:pPr>
        <w:spacing w:after="0" w:line="240" w:lineRule="auto"/>
      </w:pPr>
    </w:p>
    <w:p w14:paraId="47B7EF03" w14:textId="77777777" w:rsidR="00DA67F4" w:rsidRDefault="00DA67F4" w:rsidP="00DA67F4">
      <w:pPr>
        <w:pStyle w:val="ListParagraph"/>
        <w:numPr>
          <w:ilvl w:val="0"/>
          <w:numId w:val="1"/>
        </w:numPr>
        <w:spacing w:after="0" w:line="240" w:lineRule="auto"/>
      </w:pPr>
      <w:r>
        <w:t xml:space="preserve">Within graph A, a quick insight we can gain is that the of all the categories, ‘theater’ has the largest </w:t>
      </w:r>
      <w:proofErr w:type="gramStart"/>
      <w:r>
        <w:t>amount</w:t>
      </w:r>
      <w:proofErr w:type="gramEnd"/>
      <w:r>
        <w:t xml:space="preserve"> of projects, as well as a large amount of successful projects. However, ‘music’ category has the greatest success to failure ratio of projects with almost a 5:1 split. </w:t>
      </w:r>
    </w:p>
    <w:p w14:paraId="519B5C9E" w14:textId="77777777" w:rsidR="00DA67F4" w:rsidRDefault="00DA67F4" w:rsidP="00DA67F4">
      <w:pPr>
        <w:pStyle w:val="ListParagraph"/>
        <w:spacing w:after="0" w:line="240" w:lineRule="auto"/>
      </w:pPr>
    </w:p>
    <w:p w14:paraId="63041D56" w14:textId="2B91A94C" w:rsidR="00556CCA" w:rsidRDefault="00DA67F4" w:rsidP="00DA67F4">
      <w:pPr>
        <w:pStyle w:val="ListParagraph"/>
        <w:spacing w:after="0" w:line="240" w:lineRule="auto"/>
      </w:pPr>
      <w:r>
        <w:t>Within graph B, we get a different viewpoint. Plays are the clear dominating number of projects. But all ‘rock’ projects are successful. This insight clearly</w:t>
      </w:r>
      <w:r w:rsidR="00556CCA">
        <w:t xml:space="preserve"> depicts that rock music has a smaller pool of projects and typically are ‘successful’. The final graph depicts when projects tend to be more successful. </w:t>
      </w:r>
      <w:proofErr w:type="gramStart"/>
      <w:r w:rsidR="00556CCA">
        <w:t>Thus</w:t>
      </w:r>
      <w:proofErr w:type="gramEnd"/>
      <w:r w:rsidR="00556CCA">
        <w:t xml:space="preserve"> our insight of rock music being a potential successful project, and a cut of date around May – should increase our odds of a successful project.</w:t>
      </w:r>
    </w:p>
    <w:p w14:paraId="0E18969D" w14:textId="77777777" w:rsidR="00556CCA" w:rsidRDefault="00556CCA" w:rsidP="00DA67F4">
      <w:pPr>
        <w:pStyle w:val="ListParagraph"/>
        <w:spacing w:after="0" w:line="240" w:lineRule="auto"/>
      </w:pPr>
    </w:p>
    <w:p w14:paraId="545303D6" w14:textId="7F69D75C" w:rsidR="00DA67F4" w:rsidRDefault="00A968AF" w:rsidP="00556CCA">
      <w:pPr>
        <w:pStyle w:val="ListParagraph"/>
        <w:numPr>
          <w:ilvl w:val="0"/>
          <w:numId w:val="1"/>
        </w:numPr>
        <w:spacing w:after="0" w:line="240" w:lineRule="auto"/>
      </w:pPr>
      <w:r>
        <w:t xml:space="preserve">A </w:t>
      </w:r>
      <w:r w:rsidR="00556CCA">
        <w:t xml:space="preserve">limitation of the dataset </w:t>
      </w:r>
      <w:r>
        <w:t>is</w:t>
      </w:r>
      <w:r w:rsidR="00556CCA">
        <w:t xml:space="preserve"> we can’t be definitive. In the case of ‘successful’ projects – we aren’t sure if these are because of low goal threshold</w:t>
      </w:r>
      <w:r w:rsidR="00E32515">
        <w:t>,</w:t>
      </w:r>
      <w:r w:rsidR="00556CCA">
        <w:t xml:space="preserve"> due to large</w:t>
      </w:r>
      <w:r w:rsidR="00E32515">
        <w:t xml:space="preserve"> number of contributions or large money</w:t>
      </w:r>
      <w:r w:rsidR="00556CCA">
        <w:t xml:space="preserve"> contributions. The inverse can be said for ‘failed’ projects </w:t>
      </w:r>
      <w:r w:rsidR="00E32515">
        <w:t>–</w:t>
      </w:r>
      <w:r w:rsidR="00556CCA">
        <w:t xml:space="preserve"> </w:t>
      </w:r>
      <w:r w:rsidR="00E32515">
        <w:t>high goal thresholds, small number of contributions or small money contributions.</w:t>
      </w:r>
      <w:r w:rsidR="0018278E">
        <w:t xml:space="preserve"> Or if other factors are playing into these </w:t>
      </w:r>
      <w:r>
        <w:t>projects’ states – ‘staff-pick’ might bump the project to the top space on the user interface / website and thus affecting how many people view the project. Key is a lot of correlations can be drawn, but we can’t be definitive until more statistical rigor is applied.</w:t>
      </w:r>
    </w:p>
    <w:p w14:paraId="1A77E6A6" w14:textId="77777777" w:rsidR="00A968AF" w:rsidRDefault="00A968AF" w:rsidP="00A968AF">
      <w:pPr>
        <w:pStyle w:val="ListParagraph"/>
        <w:spacing w:after="0" w:line="240" w:lineRule="auto"/>
      </w:pPr>
    </w:p>
    <w:p w14:paraId="1DC9BD81" w14:textId="146A3985" w:rsidR="00A968AF" w:rsidRDefault="00A968AF" w:rsidP="00556CCA">
      <w:pPr>
        <w:pStyle w:val="ListParagraph"/>
        <w:numPr>
          <w:ilvl w:val="0"/>
          <w:numId w:val="1"/>
        </w:numPr>
        <w:spacing w:after="0" w:line="240" w:lineRule="auto"/>
      </w:pPr>
      <w:r>
        <w:t xml:space="preserve">Some possible tables we could use are ANOVA, Regression, and Confidence Interval tables. These would point us into determining what factors, or combination of factors would be affecting the outcome of the project states or any further hypothesis we want to test. </w:t>
      </w:r>
    </w:p>
    <w:p w14:paraId="3CFE899B" w14:textId="08EC5A61" w:rsidR="00556CCA" w:rsidRDefault="00556CCA" w:rsidP="00556CCA">
      <w:pPr>
        <w:spacing w:after="0" w:line="240" w:lineRule="auto"/>
      </w:pPr>
    </w:p>
    <w:p w14:paraId="6E53ECC3" w14:textId="2E17C0A2" w:rsidR="00556CCA" w:rsidRDefault="00556CCA" w:rsidP="00556CCA">
      <w:pPr>
        <w:spacing w:after="0" w:line="240" w:lineRule="auto"/>
      </w:pPr>
    </w:p>
    <w:p w14:paraId="6045CA83" w14:textId="7076DE40" w:rsidR="00A17949" w:rsidRDefault="00A17949" w:rsidP="00556CCA">
      <w:pPr>
        <w:spacing w:after="0" w:line="240" w:lineRule="auto"/>
      </w:pPr>
    </w:p>
    <w:p w14:paraId="1B393536" w14:textId="7CBB2B1C" w:rsidR="00A17949" w:rsidRDefault="00A17949" w:rsidP="00556CCA">
      <w:pPr>
        <w:spacing w:after="0" w:line="240" w:lineRule="auto"/>
      </w:pPr>
    </w:p>
    <w:p w14:paraId="3371D0DA" w14:textId="30660274" w:rsidR="00A17949" w:rsidRDefault="00A17949" w:rsidP="00556CCA">
      <w:pPr>
        <w:spacing w:after="0" w:line="240" w:lineRule="auto"/>
      </w:pPr>
    </w:p>
    <w:p w14:paraId="5478EC03" w14:textId="3E03210E" w:rsidR="00A17949" w:rsidRDefault="00A17949" w:rsidP="00556CCA">
      <w:pPr>
        <w:spacing w:after="0" w:line="240" w:lineRule="auto"/>
      </w:pPr>
    </w:p>
    <w:p w14:paraId="1917FA7E" w14:textId="47F17689" w:rsidR="00A17949" w:rsidRDefault="00A17949" w:rsidP="00556CCA">
      <w:pPr>
        <w:spacing w:after="0" w:line="240" w:lineRule="auto"/>
      </w:pPr>
    </w:p>
    <w:p w14:paraId="155D398B" w14:textId="34753FD2" w:rsidR="00A17949" w:rsidRDefault="00A17949" w:rsidP="00556CCA">
      <w:pPr>
        <w:spacing w:after="0" w:line="240" w:lineRule="auto"/>
      </w:pPr>
    </w:p>
    <w:p w14:paraId="111E2938" w14:textId="4D1FF939" w:rsidR="00A17949" w:rsidRDefault="00A17949" w:rsidP="00556CCA">
      <w:pPr>
        <w:spacing w:after="0" w:line="240" w:lineRule="auto"/>
      </w:pPr>
    </w:p>
    <w:p w14:paraId="5EA8DC2B" w14:textId="0F133D02" w:rsidR="00A17949" w:rsidRDefault="00A17949" w:rsidP="00556CCA">
      <w:pPr>
        <w:spacing w:after="0" w:line="240" w:lineRule="auto"/>
      </w:pPr>
    </w:p>
    <w:p w14:paraId="701831F7" w14:textId="6B41D26E" w:rsidR="00A17949" w:rsidRDefault="00A17949" w:rsidP="00556CCA">
      <w:pPr>
        <w:spacing w:after="0" w:line="240" w:lineRule="auto"/>
      </w:pPr>
    </w:p>
    <w:p w14:paraId="5732AFFC" w14:textId="4E963149" w:rsidR="00A17949" w:rsidRDefault="00A17949" w:rsidP="00556CCA">
      <w:pPr>
        <w:spacing w:after="0" w:line="240" w:lineRule="auto"/>
      </w:pPr>
    </w:p>
    <w:p w14:paraId="72ED9615" w14:textId="1FA3984B" w:rsidR="00A17949" w:rsidRDefault="00A17949" w:rsidP="00556CCA">
      <w:pPr>
        <w:spacing w:after="0" w:line="240" w:lineRule="auto"/>
      </w:pPr>
    </w:p>
    <w:p w14:paraId="6216480A" w14:textId="0BD69CD3" w:rsidR="00A17949" w:rsidRDefault="00A17949" w:rsidP="00556CCA">
      <w:pPr>
        <w:spacing w:after="0" w:line="240" w:lineRule="auto"/>
      </w:pPr>
    </w:p>
    <w:p w14:paraId="434B016D" w14:textId="2F8283F9" w:rsidR="00A17949" w:rsidRDefault="00A17949" w:rsidP="00556CCA">
      <w:pPr>
        <w:spacing w:after="0" w:line="240" w:lineRule="auto"/>
      </w:pPr>
    </w:p>
    <w:p w14:paraId="3D0DA4F9" w14:textId="4F7EC32A" w:rsidR="00A17949" w:rsidRDefault="00A17949" w:rsidP="00556CCA">
      <w:pPr>
        <w:spacing w:after="0" w:line="240" w:lineRule="auto"/>
      </w:pPr>
    </w:p>
    <w:p w14:paraId="4D1212E0" w14:textId="496AF570" w:rsidR="00A17949" w:rsidRDefault="00A17949" w:rsidP="00556CCA">
      <w:pPr>
        <w:spacing w:after="0" w:line="240" w:lineRule="auto"/>
      </w:pPr>
    </w:p>
    <w:p w14:paraId="2756B044" w14:textId="43B4EDBB" w:rsidR="00A17949" w:rsidRDefault="00A17949" w:rsidP="00556CCA">
      <w:pPr>
        <w:spacing w:after="0" w:line="240" w:lineRule="auto"/>
      </w:pPr>
    </w:p>
    <w:p w14:paraId="0F10EE49" w14:textId="179227B6" w:rsidR="00A17949" w:rsidRDefault="00A17949" w:rsidP="00556CCA">
      <w:pPr>
        <w:spacing w:after="0" w:line="240" w:lineRule="auto"/>
      </w:pPr>
    </w:p>
    <w:p w14:paraId="5D0A25A4" w14:textId="6952EB14" w:rsidR="00A17949" w:rsidRDefault="00A17949" w:rsidP="00556CCA">
      <w:pPr>
        <w:spacing w:after="0" w:line="240" w:lineRule="auto"/>
      </w:pPr>
    </w:p>
    <w:p w14:paraId="2D114AB0" w14:textId="0B6B1569" w:rsidR="00A17949" w:rsidRDefault="00A17949" w:rsidP="00556CCA">
      <w:pPr>
        <w:spacing w:after="0" w:line="240" w:lineRule="auto"/>
      </w:pPr>
    </w:p>
    <w:p w14:paraId="26211DF6" w14:textId="5F871E69" w:rsidR="00A17949" w:rsidRDefault="00A17949" w:rsidP="00556CCA">
      <w:pPr>
        <w:spacing w:after="0" w:line="240" w:lineRule="auto"/>
      </w:pPr>
    </w:p>
    <w:p w14:paraId="5DA69D40" w14:textId="77777777" w:rsidR="00A17949" w:rsidRDefault="00A17949" w:rsidP="00556CCA">
      <w:pPr>
        <w:spacing w:after="0" w:line="240" w:lineRule="auto"/>
      </w:pPr>
    </w:p>
    <w:p w14:paraId="6FB038DF" w14:textId="62DE3462" w:rsidR="0003134B" w:rsidRDefault="00A445DD" w:rsidP="00DA67F4">
      <w:pPr>
        <w:spacing w:after="0" w:line="240" w:lineRule="auto"/>
      </w:pPr>
      <w:r>
        <w:lastRenderedPageBreak/>
        <w:t>G</w:t>
      </w:r>
      <w:bookmarkStart w:id="0" w:name="_GoBack"/>
      <w:bookmarkEnd w:id="0"/>
      <w:r>
        <w:t>raph A</w:t>
      </w:r>
    </w:p>
    <w:p w14:paraId="6247E2E3" w14:textId="2DFCBAA7" w:rsidR="00395A3E" w:rsidRDefault="00395A3E" w:rsidP="00DA67F4">
      <w:pPr>
        <w:spacing w:after="0" w:line="240" w:lineRule="auto"/>
      </w:pPr>
      <w:r>
        <w:rPr>
          <w:noProof/>
        </w:rPr>
        <w:drawing>
          <wp:inline distT="0" distB="0" distL="0" distR="0" wp14:anchorId="2C36D802" wp14:editId="29151DAD">
            <wp:extent cx="5915025" cy="3580130"/>
            <wp:effectExtent l="0" t="0" r="9525" b="1270"/>
            <wp:docPr id="1" name="Chart 1">
              <a:extLst xmlns:a="http://schemas.openxmlformats.org/drawingml/2006/main">
                <a:ext uri="{FF2B5EF4-FFF2-40B4-BE49-F238E27FC236}">
                  <a16:creationId xmlns:a16="http://schemas.microsoft.com/office/drawing/2014/main" id="{24EFED59-6BF8-4D66-A89F-623CAA7414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53915F79" w14:textId="0B0897C0" w:rsidR="00E750B3" w:rsidRDefault="00E750B3" w:rsidP="00DA67F4">
      <w:pPr>
        <w:spacing w:after="0" w:line="240" w:lineRule="auto"/>
      </w:pPr>
    </w:p>
    <w:p w14:paraId="63B25EB7" w14:textId="03274D25" w:rsidR="00E750B3" w:rsidRDefault="00E750B3" w:rsidP="00DA67F4">
      <w:pPr>
        <w:spacing w:after="0" w:line="240" w:lineRule="auto"/>
      </w:pPr>
      <w:r>
        <w:t>Graph B</w:t>
      </w:r>
    </w:p>
    <w:p w14:paraId="14FE57F7" w14:textId="6CB02167" w:rsidR="00E750B3" w:rsidRDefault="003B5C51" w:rsidP="00DA67F4">
      <w:pPr>
        <w:spacing w:after="0" w:line="240" w:lineRule="auto"/>
      </w:pPr>
      <w:r w:rsidRPr="007B6F94">
        <w:rPr>
          <w:noProof/>
          <w:sz w:val="14"/>
          <w:szCs w:val="14"/>
        </w:rPr>
        <w:drawing>
          <wp:inline distT="0" distB="0" distL="0" distR="0" wp14:anchorId="41EAC04B" wp14:editId="33D3C7DB">
            <wp:extent cx="5931535" cy="3657600"/>
            <wp:effectExtent l="0" t="0" r="12065" b="0"/>
            <wp:docPr id="5" name="Chart 5">
              <a:extLst xmlns:a="http://schemas.openxmlformats.org/drawingml/2006/main">
                <a:ext uri="{FF2B5EF4-FFF2-40B4-BE49-F238E27FC236}">
                  <a16:creationId xmlns:a16="http://schemas.microsoft.com/office/drawing/2014/main" id="{FA435134-2255-4686-978F-6CFD6067D1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50151CC2" w14:textId="77777777" w:rsidR="00DA67F4" w:rsidRDefault="00DA67F4" w:rsidP="00DA67F4">
      <w:pPr>
        <w:spacing w:after="0" w:line="240" w:lineRule="auto"/>
      </w:pPr>
    </w:p>
    <w:p w14:paraId="08FC2444" w14:textId="503D05D2" w:rsidR="00E750B3" w:rsidRDefault="00E750B3" w:rsidP="00DA67F4">
      <w:pPr>
        <w:spacing w:after="0" w:line="240" w:lineRule="auto"/>
      </w:pPr>
      <w:r>
        <w:t>Graph C</w:t>
      </w:r>
    </w:p>
    <w:p w14:paraId="22065EF5" w14:textId="7A23CDEB" w:rsidR="00295C91" w:rsidRDefault="0057670C" w:rsidP="00DA67F4">
      <w:pPr>
        <w:spacing w:after="0" w:line="240" w:lineRule="auto"/>
      </w:pPr>
      <w:r>
        <w:rPr>
          <w:noProof/>
        </w:rPr>
        <w:lastRenderedPageBreak/>
        <w:drawing>
          <wp:inline distT="0" distB="0" distL="0" distR="0" wp14:anchorId="24AF8D3B" wp14:editId="778AB463">
            <wp:extent cx="5829300" cy="2752725"/>
            <wp:effectExtent l="0" t="0" r="0" b="9525"/>
            <wp:docPr id="7" name="Chart 7">
              <a:extLst xmlns:a="http://schemas.openxmlformats.org/drawingml/2006/main">
                <a:ext uri="{FF2B5EF4-FFF2-40B4-BE49-F238E27FC236}">
                  <a16:creationId xmlns:a16="http://schemas.microsoft.com/office/drawing/2014/main" id="{832AD770-140D-4CC4-99F1-1D9FB93A3E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4A9FB84A" w14:textId="5927B1D6" w:rsidR="00A445DD" w:rsidRDefault="00A445DD" w:rsidP="00DA67F4">
      <w:pPr>
        <w:spacing w:after="0" w:line="240" w:lineRule="auto"/>
      </w:pPr>
    </w:p>
    <w:sectPr w:rsidR="00A445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3A5904"/>
    <w:multiLevelType w:val="hybridMultilevel"/>
    <w:tmpl w:val="FF0875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B10"/>
    <w:rsid w:val="0003134B"/>
    <w:rsid w:val="000F6218"/>
    <w:rsid w:val="0018278E"/>
    <w:rsid w:val="00295C91"/>
    <w:rsid w:val="00395A3E"/>
    <w:rsid w:val="003A5541"/>
    <w:rsid w:val="003B5C51"/>
    <w:rsid w:val="00556CCA"/>
    <w:rsid w:val="0057670C"/>
    <w:rsid w:val="005C0B10"/>
    <w:rsid w:val="007B6F94"/>
    <w:rsid w:val="009962EF"/>
    <w:rsid w:val="009B7B6E"/>
    <w:rsid w:val="00A17949"/>
    <w:rsid w:val="00A445DD"/>
    <w:rsid w:val="00A968AF"/>
    <w:rsid w:val="00DA67F4"/>
    <w:rsid w:val="00E32515"/>
    <w:rsid w:val="00E750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174B1"/>
  <w15:chartTrackingRefBased/>
  <w15:docId w15:val="{C3AB5958-CD57-4DD9-940B-0DC4132FF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67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hart" Target="charts/chart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chart" Target="charts/chart2.xml"/><Relationship Id="rId5" Type="http://schemas.openxmlformats.org/officeDocument/2006/relationships/chart" Target="charts/chart1.xml"/><Relationship Id="rId4" Type="http://schemas.openxmlformats.org/officeDocument/2006/relationships/webSettings" Target="webSettings.xml"/><Relationship Id="rId9"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osh\Documents\CWCL201810DATA3\Week%201%20Excel\Excel%20Homework\Instructions\EXCEL-HW_J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[EXCEL-HW_JO.xlsx]PVT Table - Category!PivotTable1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Category vs. Count of Project Sales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'PVT Table - Category'!$B$3:$B$4</c:f>
              <c:strCache>
                <c:ptCount val="1"/>
                <c:pt idx="0">
                  <c:v>cancelled</c:v>
                </c:pt>
              </c:strCache>
            </c:strRef>
          </c:tx>
          <c:spPr>
            <a:solidFill>
              <a:srgbClr val="92D05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'PVT Table - Category'!$A$5:$A$14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'PVT Table - Category'!$B$5:$B$14</c:f>
              <c:numCache>
                <c:formatCode>General</c:formatCode>
                <c:ptCount val="9"/>
                <c:pt idx="0">
                  <c:v>40</c:v>
                </c:pt>
                <c:pt idx="1">
                  <c:v>20</c:v>
                </c:pt>
                <c:pt idx="3">
                  <c:v>24</c:v>
                </c:pt>
                <c:pt idx="4">
                  <c:v>20</c:v>
                </c:pt>
                <c:pt idx="6">
                  <c:v>30</c:v>
                </c:pt>
                <c:pt idx="7">
                  <c:v>178</c:v>
                </c:pt>
                <c:pt idx="8">
                  <c:v>37</c:v>
                </c:pt>
              </c:numCache>
            </c:numRef>
          </c:val>
          <c:extLst>
            <c:ext xmlns:c16="http://schemas.microsoft.com/office/drawing/2014/chart" uri="{C3380CC4-5D6E-409C-BE32-E72D297353CC}">
              <c16:uniqueId val="{00000000-CE97-472B-AE11-A611929E45D3}"/>
            </c:ext>
          </c:extLst>
        </c:ser>
        <c:ser>
          <c:idx val="1"/>
          <c:order val="1"/>
          <c:tx>
            <c:strRef>
              <c:f>'PVT Table - Category'!$C$3:$C$4</c:f>
              <c:strCache>
                <c:ptCount val="1"/>
                <c:pt idx="0">
                  <c:v>failed</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'PVT Table - Category'!$A$5:$A$14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'PVT Table - Category'!$C$5:$C$14</c:f>
              <c:numCache>
                <c:formatCode>General</c:formatCode>
                <c:ptCount val="9"/>
                <c:pt idx="0">
                  <c:v>180</c:v>
                </c:pt>
                <c:pt idx="1">
                  <c:v>140</c:v>
                </c:pt>
                <c:pt idx="2">
                  <c:v>140</c:v>
                </c:pt>
                <c:pt idx="4">
                  <c:v>120</c:v>
                </c:pt>
                <c:pt idx="5">
                  <c:v>117</c:v>
                </c:pt>
                <c:pt idx="6">
                  <c:v>127</c:v>
                </c:pt>
                <c:pt idx="7">
                  <c:v>213</c:v>
                </c:pt>
                <c:pt idx="8">
                  <c:v>493</c:v>
                </c:pt>
              </c:numCache>
            </c:numRef>
          </c:val>
          <c:extLst>
            <c:ext xmlns:c16="http://schemas.microsoft.com/office/drawing/2014/chart" uri="{C3380CC4-5D6E-409C-BE32-E72D297353CC}">
              <c16:uniqueId val="{00000001-CE97-472B-AE11-A611929E45D3}"/>
            </c:ext>
          </c:extLst>
        </c:ser>
        <c:ser>
          <c:idx val="2"/>
          <c:order val="2"/>
          <c:tx>
            <c:strRef>
              <c:f>'PVT Table - Category'!$D$3:$D$4</c:f>
              <c:strCache>
                <c:ptCount val="1"/>
                <c:pt idx="0">
                  <c:v>live</c:v>
                </c:pt>
              </c:strCache>
            </c:strRef>
          </c:tx>
          <c:spPr>
            <a:solidFill>
              <a:schemeClr val="accent3"/>
            </a:solidFill>
            <a:ln>
              <a:noFill/>
            </a:ln>
            <a:effectLst/>
          </c:spPr>
          <c:invertIfNegative val="0"/>
          <c:dLbls>
            <c:dLbl>
              <c:idx val="1"/>
              <c:layout>
                <c:manualLayout>
                  <c:x val="2.7911969940955409E-2"/>
                  <c:y val="-1.3006826213230784E-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E97-472B-AE11-A611929E45D3}"/>
                </c:ext>
              </c:extLst>
            </c:dLbl>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'PVT Table - Category'!$A$5:$A$14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'PVT Table - Category'!$D$5:$D$14</c:f>
              <c:numCache>
                <c:formatCode>General</c:formatCode>
                <c:ptCount val="9"/>
                <c:pt idx="1">
                  <c:v>6</c:v>
                </c:pt>
                <c:pt idx="4">
                  <c:v>20</c:v>
                </c:pt>
                <c:pt idx="8">
                  <c:v>24</c:v>
                </c:pt>
              </c:numCache>
            </c:numRef>
          </c:val>
          <c:extLst>
            <c:ext xmlns:c16="http://schemas.microsoft.com/office/drawing/2014/chart" uri="{C3380CC4-5D6E-409C-BE32-E72D297353CC}">
              <c16:uniqueId val="{00000002-CE97-472B-AE11-A611929E45D3}"/>
            </c:ext>
          </c:extLst>
        </c:ser>
        <c:ser>
          <c:idx val="3"/>
          <c:order val="3"/>
          <c:tx>
            <c:strRef>
              <c:f>'PVT Table - Category'!$E$3:$E$4</c:f>
              <c:strCache>
                <c:ptCount val="1"/>
                <c:pt idx="0">
                  <c:v>successful</c:v>
                </c:pt>
              </c:strCache>
            </c:strRef>
          </c:tx>
          <c:spPr>
            <a:solidFill>
              <a:schemeClr val="accent4"/>
            </a:solidFill>
            <a:ln>
              <a:noFill/>
            </a:ln>
            <a:effectLst/>
          </c:spPr>
          <c:invertIfNegative val="0"/>
          <c:dLbls>
            <c:spPr>
              <a:noFill/>
              <a:ln>
                <a:noFill/>
              </a:ln>
              <a:effectLst/>
            </c:spPr>
            <c:txPr>
              <a:bodyPr rot="-5400000" spcFirstLastPara="1" vertOverflow="ellipsis" wrap="square" lIns="38100" tIns="19050" rIns="38100" bIns="19050" anchor="ctr" anchorCtr="1">
                <a:spAutoFit/>
              </a:bodyPr>
              <a:lstStyle/>
              <a:p>
                <a:pPr>
                  <a:defRPr sz="7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'PVT Table - Category'!$A$5:$A$14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'PVT Table - Category'!$E$5:$E$14</c:f>
              <c:numCache>
                <c:formatCode>General</c:formatCode>
                <c:ptCount val="9"/>
                <c:pt idx="0">
                  <c:v>300</c:v>
                </c:pt>
                <c:pt idx="1">
                  <c:v>34</c:v>
                </c:pt>
                <c:pt idx="2">
                  <c:v>80</c:v>
                </c:pt>
                <c:pt idx="4">
                  <c:v>540</c:v>
                </c:pt>
                <c:pt idx="5">
                  <c:v>103</c:v>
                </c:pt>
                <c:pt idx="6">
                  <c:v>80</c:v>
                </c:pt>
                <c:pt idx="7">
                  <c:v>209</c:v>
                </c:pt>
                <c:pt idx="8">
                  <c:v>839</c:v>
                </c:pt>
              </c:numCache>
            </c:numRef>
          </c:val>
          <c:extLst>
            <c:ext xmlns:c16="http://schemas.microsoft.com/office/drawing/2014/chart" uri="{C3380CC4-5D6E-409C-BE32-E72D297353CC}">
              <c16:uniqueId val="{00000003-CE97-472B-AE11-A611929E45D3}"/>
            </c:ext>
          </c:extLst>
        </c:ser>
        <c:dLbls>
          <c:showLegendKey val="0"/>
          <c:showVal val="0"/>
          <c:showCatName val="0"/>
          <c:showSerName val="0"/>
          <c:showPercent val="0"/>
          <c:showBubbleSize val="0"/>
        </c:dLbls>
        <c:gapWidth val="75"/>
        <c:overlap val="100"/>
        <c:axId val="492832384"/>
        <c:axId val="492829760"/>
      </c:barChart>
      <c:catAx>
        <c:axId val="492832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Category</a:t>
                </a:r>
              </a:p>
            </c:rich>
          </c:tx>
          <c:layout>
            <c:manualLayout>
              <c:xMode val="edge"/>
              <c:yMode val="edge"/>
              <c:x val="0.43786087125582723"/>
              <c:y val="0.9070413644197278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2829760"/>
        <c:crosses val="autoZero"/>
        <c:auto val="1"/>
        <c:lblAlgn val="ctr"/>
        <c:lblOffset val="100"/>
        <c:noMultiLvlLbl val="0"/>
      </c:catAx>
      <c:valAx>
        <c:axId val="49282976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Count of Project States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28323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[EXCEL-HW_JO.xlsx]PVT Table - Sub-Category!PivotTable2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Sub-Category vs. Number of Projects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
        <c:idx val="6"/>
        <c:spPr>
          <a:solidFill>
            <a:schemeClr val="accent1"/>
          </a:solidFill>
          <a:ln>
            <a:noFill/>
          </a:ln>
          <a:effectLst/>
        </c:spPr>
        <c:marker>
          <c:symbol val="none"/>
        </c:marker>
      </c:pivotFmt>
      <c:pivotFmt>
        <c:idx val="7"/>
        <c:spPr>
          <a:solidFill>
            <a:schemeClr val="accent1"/>
          </a:solidFill>
          <a:ln>
            <a:noFill/>
          </a:ln>
          <a:effectLst/>
        </c:spPr>
        <c:marker>
          <c:symbol val="none"/>
        </c:marker>
      </c:pivotFmt>
      <c:pivotFmt>
        <c:idx val="8"/>
        <c:spPr>
          <a:solidFill>
            <a:schemeClr val="accent1"/>
          </a:solidFill>
          <a:ln>
            <a:noFill/>
          </a:ln>
          <a:effectLst/>
        </c:spPr>
        <c:marker>
          <c:symbol val="none"/>
        </c:marker>
      </c:pivotFmt>
      <c:pivotFmt>
        <c:idx val="9"/>
        <c:spPr>
          <a:solidFill>
            <a:schemeClr val="accent1"/>
          </a:solidFill>
          <a:ln>
            <a:noFill/>
          </a:ln>
          <a:effectLst/>
        </c:spPr>
        <c:marker>
          <c:symbol val="none"/>
        </c:marker>
      </c:pivotFmt>
      <c:pivotFmt>
        <c:idx val="10"/>
        <c:spPr>
          <a:solidFill>
            <a:schemeClr val="accent1"/>
          </a:solidFill>
          <a:ln>
            <a:noFill/>
          </a:ln>
          <a:effectLst/>
        </c:spPr>
        <c:marker>
          <c:symbol val="none"/>
        </c:marker>
      </c:pivotFmt>
      <c:pivotFmt>
        <c:idx val="11"/>
        <c:spPr>
          <a:solidFill>
            <a:schemeClr val="accent1"/>
          </a:solidFill>
          <a:ln>
            <a:noFill/>
          </a:ln>
          <a:effectLst/>
        </c:spPr>
        <c:marker>
          <c:symbol val="none"/>
        </c:marker>
      </c:pivotFmt>
    </c:pivotFmts>
    <c:plotArea>
      <c:layout/>
      <c:barChart>
        <c:barDir val="col"/>
        <c:grouping val="stacked"/>
        <c:varyColors val="0"/>
        <c:ser>
          <c:idx val="0"/>
          <c:order val="0"/>
          <c:tx>
            <c:strRef>
              <c:f>'PVT Table - Sub-Category'!$B$4:$B$5</c:f>
              <c:strCache>
                <c:ptCount val="1"/>
                <c:pt idx="0">
                  <c:v>cancelled</c:v>
                </c:pt>
              </c:strCache>
            </c:strRef>
          </c:tx>
          <c:spPr>
            <a:solidFill>
              <a:srgbClr val="92D050"/>
            </a:solidFill>
            <a:ln>
              <a:noFill/>
            </a:ln>
            <a:effectLst/>
          </c:spPr>
          <c:invertIfNegative val="0"/>
          <c:cat>
            <c:strRef>
              <c:f>'PVT Table - Sub-Category'!$A$6:$A$47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'PVT Table - Sub-Category'!$B$6:$B$47</c:f>
              <c:numCache>
                <c:formatCode>General</c:formatCode>
                <c:ptCount val="41"/>
                <c:pt idx="1">
                  <c:v>20</c:v>
                </c:pt>
                <c:pt idx="2">
                  <c:v>24</c:v>
                </c:pt>
                <c:pt idx="10">
                  <c:v>20</c:v>
                </c:pt>
                <c:pt idx="18">
                  <c:v>20</c:v>
                </c:pt>
                <c:pt idx="29">
                  <c:v>40</c:v>
                </c:pt>
                <c:pt idx="32">
                  <c:v>18</c:v>
                </c:pt>
                <c:pt idx="33">
                  <c:v>17</c:v>
                </c:pt>
                <c:pt idx="36">
                  <c:v>10</c:v>
                </c:pt>
                <c:pt idx="38">
                  <c:v>60</c:v>
                </c:pt>
                <c:pt idx="39">
                  <c:v>100</c:v>
                </c:pt>
                <c:pt idx="40">
                  <c:v>20</c:v>
                </c:pt>
              </c:numCache>
            </c:numRef>
          </c:val>
          <c:extLst>
            <c:ext xmlns:c16="http://schemas.microsoft.com/office/drawing/2014/chart" uri="{C3380CC4-5D6E-409C-BE32-E72D297353CC}">
              <c16:uniqueId val="{00000000-67B9-4395-879B-1E22C4288939}"/>
            </c:ext>
          </c:extLst>
        </c:ser>
        <c:ser>
          <c:idx val="1"/>
          <c:order val="1"/>
          <c:tx>
            <c:strRef>
              <c:f>'PVT Table - Sub-Category'!$C$4:$C$5</c:f>
              <c:strCache>
                <c:ptCount val="1"/>
                <c:pt idx="0">
                  <c:v>failed</c:v>
                </c:pt>
              </c:strCache>
            </c:strRef>
          </c:tx>
          <c:spPr>
            <a:solidFill>
              <a:schemeClr val="accent2"/>
            </a:solidFill>
            <a:ln>
              <a:noFill/>
            </a:ln>
            <a:effectLst/>
          </c:spPr>
          <c:invertIfNegative val="0"/>
          <c:cat>
            <c:strRef>
              <c:f>'PVT Table - Sub-Category'!$A$6:$A$47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'PVT Table - Sub-Category'!$C$6:$C$47</c:f>
              <c:numCache>
                <c:formatCode>General</c:formatCode>
                <c:ptCount val="41"/>
                <c:pt idx="0">
                  <c:v>100</c:v>
                </c:pt>
                <c:pt idx="3">
                  <c:v>40</c:v>
                </c:pt>
                <c:pt idx="6">
                  <c:v>80</c:v>
                </c:pt>
                <c:pt idx="8">
                  <c:v>40</c:v>
                </c:pt>
                <c:pt idx="9">
                  <c:v>40</c:v>
                </c:pt>
                <c:pt idx="10">
                  <c:v>120</c:v>
                </c:pt>
                <c:pt idx="11">
                  <c:v>20</c:v>
                </c:pt>
                <c:pt idx="13">
                  <c:v>20</c:v>
                </c:pt>
                <c:pt idx="14">
                  <c:v>60</c:v>
                </c:pt>
                <c:pt idx="15">
                  <c:v>11</c:v>
                </c:pt>
                <c:pt idx="17">
                  <c:v>40</c:v>
                </c:pt>
                <c:pt idx="18">
                  <c:v>60</c:v>
                </c:pt>
                <c:pt idx="19">
                  <c:v>20</c:v>
                </c:pt>
                <c:pt idx="21">
                  <c:v>20</c:v>
                </c:pt>
                <c:pt idx="22">
                  <c:v>57</c:v>
                </c:pt>
                <c:pt idx="23">
                  <c:v>20</c:v>
                </c:pt>
                <c:pt idx="24">
                  <c:v>353</c:v>
                </c:pt>
                <c:pt idx="27">
                  <c:v>20</c:v>
                </c:pt>
                <c:pt idx="32">
                  <c:v>2</c:v>
                </c:pt>
                <c:pt idx="33">
                  <c:v>80</c:v>
                </c:pt>
                <c:pt idx="36">
                  <c:v>47</c:v>
                </c:pt>
                <c:pt idx="37">
                  <c:v>100</c:v>
                </c:pt>
                <c:pt idx="38">
                  <c:v>120</c:v>
                </c:pt>
                <c:pt idx="39">
                  <c:v>60</c:v>
                </c:pt>
              </c:numCache>
            </c:numRef>
          </c:val>
          <c:extLst>
            <c:ext xmlns:c16="http://schemas.microsoft.com/office/drawing/2014/chart" uri="{C3380CC4-5D6E-409C-BE32-E72D297353CC}">
              <c16:uniqueId val="{00000001-67B9-4395-879B-1E22C4288939}"/>
            </c:ext>
          </c:extLst>
        </c:ser>
        <c:ser>
          <c:idx val="2"/>
          <c:order val="2"/>
          <c:tx>
            <c:strRef>
              <c:f>'PVT Table - Sub-Category'!$D$4:$D$5</c:f>
              <c:strCache>
                <c:ptCount val="1"/>
                <c:pt idx="0">
                  <c:v>live</c:v>
                </c:pt>
              </c:strCache>
            </c:strRef>
          </c:tx>
          <c:spPr>
            <a:solidFill>
              <a:schemeClr val="accent3"/>
            </a:solidFill>
            <a:ln>
              <a:noFill/>
            </a:ln>
            <a:effectLst/>
          </c:spPr>
          <c:invertIfNegative val="0"/>
          <c:cat>
            <c:strRef>
              <c:f>'PVT Table - Sub-Category'!$A$6:$A$47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'PVT Table - Sub-Category'!$D$6:$D$47</c:f>
              <c:numCache>
                <c:formatCode>General</c:formatCode>
                <c:ptCount val="41"/>
                <c:pt idx="8">
                  <c:v>20</c:v>
                </c:pt>
                <c:pt idx="24">
                  <c:v>19</c:v>
                </c:pt>
                <c:pt idx="31">
                  <c:v>6</c:v>
                </c:pt>
                <c:pt idx="33">
                  <c:v>5</c:v>
                </c:pt>
              </c:numCache>
            </c:numRef>
          </c:val>
          <c:extLst>
            <c:ext xmlns:c16="http://schemas.microsoft.com/office/drawing/2014/chart" uri="{C3380CC4-5D6E-409C-BE32-E72D297353CC}">
              <c16:uniqueId val="{00000002-67B9-4395-879B-1E22C4288939}"/>
            </c:ext>
          </c:extLst>
        </c:ser>
        <c:ser>
          <c:idx val="3"/>
          <c:order val="3"/>
          <c:tx>
            <c:strRef>
              <c:f>'PVT Table - Sub-Category'!$E$4:$E$5</c:f>
              <c:strCache>
                <c:ptCount val="1"/>
                <c:pt idx="0">
                  <c:v>successful</c:v>
                </c:pt>
              </c:strCache>
            </c:strRef>
          </c:tx>
          <c:spPr>
            <a:solidFill>
              <a:schemeClr val="accent4"/>
            </a:solidFill>
            <a:ln>
              <a:noFill/>
            </a:ln>
            <a:effectLst/>
          </c:spPr>
          <c:invertIfNegative val="0"/>
          <c:cat>
            <c:strRef>
              <c:f>'PVT Table - Sub-Category'!$A$6:$A$47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'PVT Table - Sub-Category'!$E$6:$E$47</c:f>
              <c:numCache>
                <c:formatCode>General</c:formatCode>
                <c:ptCount val="41"/>
                <c:pt idx="4">
                  <c:v>40</c:v>
                </c:pt>
                <c:pt idx="5">
                  <c:v>180</c:v>
                </c:pt>
                <c:pt idx="7">
                  <c:v>40</c:v>
                </c:pt>
                <c:pt idx="12">
                  <c:v>140</c:v>
                </c:pt>
                <c:pt idx="13">
                  <c:v>140</c:v>
                </c:pt>
                <c:pt idx="15">
                  <c:v>9</c:v>
                </c:pt>
                <c:pt idx="16">
                  <c:v>20</c:v>
                </c:pt>
                <c:pt idx="18">
                  <c:v>60</c:v>
                </c:pt>
                <c:pt idx="20">
                  <c:v>60</c:v>
                </c:pt>
                <c:pt idx="22">
                  <c:v>103</c:v>
                </c:pt>
                <c:pt idx="24">
                  <c:v>694</c:v>
                </c:pt>
                <c:pt idx="25">
                  <c:v>40</c:v>
                </c:pt>
                <c:pt idx="26">
                  <c:v>20</c:v>
                </c:pt>
                <c:pt idx="28">
                  <c:v>260</c:v>
                </c:pt>
                <c:pt idx="30">
                  <c:v>60</c:v>
                </c:pt>
                <c:pt idx="31">
                  <c:v>34</c:v>
                </c:pt>
                <c:pt idx="32">
                  <c:v>40</c:v>
                </c:pt>
                <c:pt idx="33">
                  <c:v>85</c:v>
                </c:pt>
                <c:pt idx="34">
                  <c:v>80</c:v>
                </c:pt>
                <c:pt idx="35">
                  <c:v>60</c:v>
                </c:pt>
                <c:pt idx="38">
                  <c:v>20</c:v>
                </c:pt>
              </c:numCache>
            </c:numRef>
          </c:val>
          <c:extLst>
            <c:ext xmlns:c16="http://schemas.microsoft.com/office/drawing/2014/chart" uri="{C3380CC4-5D6E-409C-BE32-E72D297353CC}">
              <c16:uniqueId val="{00000003-67B9-4395-879B-1E22C4288939}"/>
            </c:ext>
          </c:extLst>
        </c:ser>
        <c:dLbls>
          <c:showLegendKey val="0"/>
          <c:showVal val="0"/>
          <c:showCatName val="0"/>
          <c:showSerName val="0"/>
          <c:showPercent val="0"/>
          <c:showBubbleSize val="0"/>
        </c:dLbls>
        <c:gapWidth val="75"/>
        <c:overlap val="100"/>
        <c:axId val="608823208"/>
        <c:axId val="608818944"/>
      </c:barChart>
      <c:catAx>
        <c:axId val="6088232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Sub-Category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8818944"/>
        <c:crosses val="autoZero"/>
        <c:auto val="1"/>
        <c:lblAlgn val="ctr"/>
        <c:lblOffset val="100"/>
        <c:noMultiLvlLbl val="0"/>
      </c:catAx>
      <c:valAx>
        <c:axId val="60881894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Projects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88232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[EXCEL-HW_JO.xlsx]PVT Table - Time!PivotTable3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Month vs.</a:t>
            </a:r>
            <a:r>
              <a:rPr lang="en-US" baseline="0"/>
              <a:t> Number of Projects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2"/>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pivotFmt>
      <c:pivotFmt>
        <c:idx val="3"/>
        <c:spPr>
          <a:solidFill>
            <a:schemeClr val="accent1"/>
          </a:solidFill>
          <a:ln w="28575" cap="rnd">
            <a:solidFill>
              <a:srgbClr val="FFFF00"/>
            </a:solidFill>
            <a:round/>
          </a:ln>
          <a:effectLst/>
        </c:spPr>
        <c:marker>
          <c:symbol val="circle"/>
          <c:size val="5"/>
          <c:spPr>
            <a:solidFill>
              <a:srgbClr val="FFFF00"/>
            </a:solidFill>
            <a:ln w="9525">
              <a:solidFill>
                <a:srgbClr val="FFFF00"/>
              </a:solidFill>
            </a:ln>
            <a:effectLst/>
          </c:spPr>
        </c:marker>
      </c:pivotFmt>
      <c:pivotFmt>
        <c:idx val="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5"/>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6"/>
        <c:spPr>
          <a:solidFill>
            <a:schemeClr val="accent1"/>
          </a:solidFill>
          <a:ln w="28575" cap="rnd">
            <a:solidFill>
              <a:srgbClr val="FFFF00"/>
            </a:solidFill>
            <a:round/>
          </a:ln>
          <a:effectLst/>
        </c:spPr>
        <c:marker>
          <c:symbol val="circle"/>
          <c:size val="5"/>
          <c:spPr>
            <a:solidFill>
              <a:srgbClr val="FFFF00"/>
            </a:solidFill>
            <a:ln w="9525">
              <a:solidFill>
                <a:srgbClr val="FFFF00"/>
              </a:solidFill>
            </a:ln>
            <a:effectLst/>
          </c:spPr>
        </c:marker>
      </c:pivotFmt>
      <c:pivotFmt>
        <c:idx val="7"/>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8"/>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9"/>
        <c:spPr>
          <a:solidFill>
            <a:schemeClr val="accent1"/>
          </a:solidFill>
          <a:ln w="28575" cap="rnd">
            <a:solidFill>
              <a:srgbClr val="FFFF00"/>
            </a:solidFill>
            <a:round/>
          </a:ln>
          <a:effectLst/>
        </c:spPr>
        <c:marker>
          <c:symbol val="circle"/>
          <c:size val="5"/>
          <c:spPr>
            <a:solidFill>
              <a:srgbClr val="FFFF00"/>
            </a:solidFill>
            <a:ln w="9525">
              <a:solidFill>
                <a:srgbClr val="FFFF00"/>
              </a:solidFill>
            </a:ln>
            <a:effectLst/>
          </c:spPr>
        </c:marker>
      </c:pivotFmt>
    </c:pivotFmts>
    <c:plotArea>
      <c:layout/>
      <c:lineChart>
        <c:grouping val="standard"/>
        <c:varyColors val="0"/>
        <c:ser>
          <c:idx val="0"/>
          <c:order val="0"/>
          <c:tx>
            <c:strRef>
              <c:f>'PVT Table - Time'!$B$4:$B$5</c:f>
              <c:strCache>
                <c:ptCount val="1"/>
                <c:pt idx="0">
                  <c:v>cancelled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'PVT Table - Time'!$A$6:$A$18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'PVT Table - Time'!$B$6:$B$18</c:f>
              <c:numCache>
                <c:formatCode>General</c:formatCode>
                <c:ptCount val="12"/>
                <c:pt idx="0">
                  <c:v>34</c:v>
                </c:pt>
                <c:pt idx="1">
                  <c:v>27</c:v>
                </c:pt>
                <c:pt idx="2">
                  <c:v>28</c:v>
                </c:pt>
                <c:pt idx="3">
                  <c:v>27</c:v>
                </c:pt>
                <c:pt idx="4">
                  <c:v>26</c:v>
                </c:pt>
                <c:pt idx="5">
                  <c:v>27</c:v>
                </c:pt>
                <c:pt idx="6">
                  <c:v>44</c:v>
                </c:pt>
                <c:pt idx="7">
                  <c:v>32</c:v>
                </c:pt>
                <c:pt idx="8">
                  <c:v>24</c:v>
                </c:pt>
                <c:pt idx="9">
                  <c:v>20</c:v>
                </c:pt>
                <c:pt idx="10">
                  <c:v>37</c:v>
                </c:pt>
                <c:pt idx="11">
                  <c:v>23</c:v>
                </c:pt>
              </c:numCache>
            </c:numRef>
          </c:val>
          <c:smooth val="0"/>
          <c:extLst>
            <c:ext xmlns:c16="http://schemas.microsoft.com/office/drawing/2014/chart" uri="{C3380CC4-5D6E-409C-BE32-E72D297353CC}">
              <c16:uniqueId val="{00000000-4F39-48D1-8335-CF5B998726D5}"/>
            </c:ext>
          </c:extLst>
        </c:ser>
        <c:ser>
          <c:idx val="1"/>
          <c:order val="1"/>
          <c:tx>
            <c:strRef>
              <c:f>'PVT Table - Time'!$C$4:$C$5</c:f>
              <c:strCache>
                <c:ptCount val="1"/>
                <c:pt idx="0">
                  <c:v>failed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'PVT Table - Time'!$A$6:$A$18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'PVT Table - Time'!$C$6:$C$18</c:f>
              <c:numCache>
                <c:formatCode>General</c:formatCode>
                <c:ptCount val="12"/>
                <c:pt idx="0">
                  <c:v>149</c:v>
                </c:pt>
                <c:pt idx="1">
                  <c:v>105</c:v>
                </c:pt>
                <c:pt idx="2">
                  <c:v>108</c:v>
                </c:pt>
                <c:pt idx="3">
                  <c:v>103</c:v>
                </c:pt>
                <c:pt idx="4">
                  <c:v>126</c:v>
                </c:pt>
                <c:pt idx="5">
                  <c:v>148</c:v>
                </c:pt>
                <c:pt idx="6">
                  <c:v>148</c:v>
                </c:pt>
                <c:pt idx="7">
                  <c:v>134</c:v>
                </c:pt>
                <c:pt idx="8">
                  <c:v>127</c:v>
                </c:pt>
                <c:pt idx="9">
                  <c:v>150</c:v>
                </c:pt>
                <c:pt idx="10">
                  <c:v>113</c:v>
                </c:pt>
                <c:pt idx="11">
                  <c:v>119</c:v>
                </c:pt>
              </c:numCache>
            </c:numRef>
          </c:val>
          <c:smooth val="0"/>
          <c:extLst>
            <c:ext xmlns:c16="http://schemas.microsoft.com/office/drawing/2014/chart" uri="{C3380CC4-5D6E-409C-BE32-E72D297353CC}">
              <c16:uniqueId val="{00000001-4F39-48D1-8335-CF5B998726D5}"/>
            </c:ext>
          </c:extLst>
        </c:ser>
        <c:ser>
          <c:idx val="2"/>
          <c:order val="2"/>
          <c:tx>
            <c:strRef>
              <c:f>'PVT Table - Time'!$D$4:$D$5</c:f>
              <c:strCache>
                <c:ptCount val="1"/>
                <c:pt idx="0">
                  <c:v>successful</c:v>
                </c:pt>
              </c:strCache>
            </c:strRef>
          </c:tx>
          <c:spPr>
            <a:ln w="28575" cap="rnd">
              <a:solidFill>
                <a:srgbClr val="FFFF00"/>
              </a:solidFill>
              <a:round/>
            </a:ln>
            <a:effectLst/>
          </c:spPr>
          <c:marker>
            <c:symbol val="circle"/>
            <c:size val="5"/>
            <c:spPr>
              <a:solidFill>
                <a:srgbClr val="FFFF00"/>
              </a:solidFill>
              <a:ln w="9525">
                <a:solidFill>
                  <a:srgbClr val="FFFF00"/>
                </a:solidFill>
              </a:ln>
              <a:effectLst/>
            </c:spPr>
          </c:marker>
          <c:cat>
            <c:strRef>
              <c:f>'PVT Table - Time'!$A$6:$A$18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'PVT Table - Time'!$D$6:$D$18</c:f>
              <c:numCache>
                <c:formatCode>General</c:formatCode>
                <c:ptCount val="12"/>
                <c:pt idx="0">
                  <c:v>183</c:v>
                </c:pt>
                <c:pt idx="1">
                  <c:v>202</c:v>
                </c:pt>
                <c:pt idx="2">
                  <c:v>179</c:v>
                </c:pt>
                <c:pt idx="3">
                  <c:v>193</c:v>
                </c:pt>
                <c:pt idx="4">
                  <c:v>233</c:v>
                </c:pt>
                <c:pt idx="5">
                  <c:v>213</c:v>
                </c:pt>
                <c:pt idx="6">
                  <c:v>192</c:v>
                </c:pt>
                <c:pt idx="7">
                  <c:v>167</c:v>
                </c:pt>
                <c:pt idx="8">
                  <c:v>148</c:v>
                </c:pt>
                <c:pt idx="9">
                  <c:v>184</c:v>
                </c:pt>
                <c:pt idx="10">
                  <c:v>180</c:v>
                </c:pt>
                <c:pt idx="11">
                  <c:v>111</c:v>
                </c:pt>
              </c:numCache>
            </c:numRef>
          </c:val>
          <c:smooth val="0"/>
          <c:extLst>
            <c:ext xmlns:c16="http://schemas.microsoft.com/office/drawing/2014/chart" uri="{C3380CC4-5D6E-409C-BE32-E72D297353CC}">
              <c16:uniqueId val="{00000002-4F39-48D1-8335-CF5B998726D5}"/>
            </c:ext>
          </c:extLst>
        </c:ser>
        <c:dLbls>
          <c:showLegendKey val="0"/>
          <c:showVal val="0"/>
          <c:showCatName val="0"/>
          <c:showSerName val="0"/>
          <c:showPercent val="0"/>
          <c:showBubbleSize val="0"/>
        </c:dLbls>
        <c:hiLowLines>
          <c:spPr>
            <a:ln w="9525" cap="flat" cmpd="sng" algn="ctr">
              <a:solidFill>
                <a:schemeClr val="tx1">
                  <a:lumMod val="75000"/>
                  <a:lumOff val="25000"/>
                </a:schemeClr>
              </a:solidFill>
              <a:round/>
            </a:ln>
            <a:effectLst/>
          </c:spPr>
        </c:hiLowLines>
        <c:marker val="1"/>
        <c:smooth val="0"/>
        <c:axId val="618673784"/>
        <c:axId val="492833696"/>
      </c:lineChart>
      <c:catAx>
        <c:axId val="6186737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Month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2833696"/>
        <c:crosses val="autoZero"/>
        <c:auto val="1"/>
        <c:lblAlgn val="ctr"/>
        <c:lblOffset val="100"/>
        <c:noMultiLvlLbl val="0"/>
      </c:catAx>
      <c:valAx>
        <c:axId val="492833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Projects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86737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TotalTime>
  <Pages>3</Pages>
  <Words>263</Words>
  <Characters>1504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dc:creator>
  <cp:keywords/>
  <dc:description/>
  <cp:lastModifiedBy>Josh</cp:lastModifiedBy>
  <cp:revision>11</cp:revision>
  <dcterms:created xsi:type="dcterms:W3CDTF">2018-10-16T16:11:00Z</dcterms:created>
  <dcterms:modified xsi:type="dcterms:W3CDTF">2018-10-16T17:37:00Z</dcterms:modified>
</cp:coreProperties>
</file>